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2E" w:rsidRDefault="00467F2E" w:rsidP="00467F2E">
      <w:pPr>
        <w:pStyle w:val="1"/>
        <w:framePr w:w="10511" w:h="730" w:hRule="exact" w:wrap="none" w:vAnchor="page" w:hAnchor="page" w:x="880" w:y="768"/>
        <w:shd w:val="clear" w:color="auto" w:fill="auto"/>
        <w:spacing w:before="0" w:line="230" w:lineRule="exact"/>
        <w:ind w:left="20"/>
        <w:jc w:val="center"/>
        <w:rPr>
          <w:b/>
          <w:sz w:val="28"/>
          <w:szCs w:val="28"/>
        </w:rPr>
      </w:pPr>
    </w:p>
    <w:p w:rsidR="00467F2E" w:rsidRDefault="003840E3" w:rsidP="00467F2E">
      <w:pPr>
        <w:pStyle w:val="1"/>
        <w:framePr w:w="10511" w:h="730" w:hRule="exact" w:wrap="none" w:vAnchor="page" w:hAnchor="page" w:x="880" w:y="768"/>
        <w:shd w:val="clear" w:color="auto" w:fill="auto"/>
        <w:spacing w:before="0" w:line="230" w:lineRule="exact"/>
        <w:ind w:left="20"/>
        <w:jc w:val="center"/>
        <w:rPr>
          <w:b/>
          <w:sz w:val="28"/>
          <w:szCs w:val="28"/>
        </w:rPr>
      </w:pPr>
      <w:r w:rsidRPr="003840E3">
        <w:rPr>
          <w:b/>
          <w:sz w:val="28"/>
          <w:szCs w:val="28"/>
        </w:rPr>
        <w:t xml:space="preserve">ВАЖНАЯ ИНФОРМАЦИЯ </w:t>
      </w:r>
    </w:p>
    <w:p w:rsidR="00F027F4" w:rsidRPr="003840E3" w:rsidRDefault="00467F2E" w:rsidP="00467F2E">
      <w:pPr>
        <w:pStyle w:val="1"/>
        <w:framePr w:w="10511" w:h="730" w:hRule="exact" w:wrap="none" w:vAnchor="page" w:hAnchor="page" w:x="880" w:y="768"/>
        <w:shd w:val="clear" w:color="auto" w:fill="auto"/>
        <w:spacing w:before="0" w:line="230" w:lineRule="exact"/>
        <w:ind w:lef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3840E3">
        <w:rPr>
          <w:b/>
          <w:sz w:val="28"/>
          <w:szCs w:val="28"/>
        </w:rPr>
        <w:t xml:space="preserve">ля </w:t>
      </w:r>
      <w:r w:rsidR="00597068">
        <w:rPr>
          <w:b/>
          <w:sz w:val="28"/>
          <w:szCs w:val="28"/>
        </w:rPr>
        <w:t>з</w:t>
      </w:r>
      <w:r w:rsidRPr="003840E3">
        <w:rPr>
          <w:b/>
          <w:sz w:val="28"/>
          <w:szCs w:val="28"/>
        </w:rPr>
        <w:t>емлепользователе</w:t>
      </w:r>
      <w:r>
        <w:rPr>
          <w:b/>
          <w:sz w:val="28"/>
          <w:szCs w:val="28"/>
        </w:rPr>
        <w:t>й</w:t>
      </w:r>
      <w:r w:rsidRPr="003840E3">
        <w:rPr>
          <w:b/>
          <w:sz w:val="28"/>
          <w:szCs w:val="28"/>
        </w:rPr>
        <w:t>!</w:t>
      </w:r>
    </w:p>
    <w:p w:rsidR="003840E3" w:rsidRDefault="003840E3" w:rsidP="003840E3">
      <w:pPr>
        <w:pStyle w:val="1"/>
        <w:framePr w:w="10238" w:h="13862" w:hRule="exact" w:wrap="none" w:vAnchor="page" w:hAnchor="page" w:x="845" w:y="1725"/>
        <w:shd w:val="clear" w:color="auto" w:fill="auto"/>
        <w:spacing w:before="0" w:line="230" w:lineRule="exact"/>
        <w:ind w:left="20"/>
        <w:jc w:val="center"/>
      </w:pPr>
      <w:r>
        <w:t>ИЗВЕЩЕНИЕ</w:t>
      </w:r>
    </w:p>
    <w:p w:rsidR="00F027F4" w:rsidRPr="003840E3" w:rsidRDefault="00AE2A66" w:rsidP="003840E3">
      <w:pPr>
        <w:pStyle w:val="40"/>
        <w:framePr w:w="10238" w:h="13862" w:hRule="exact" w:wrap="none" w:vAnchor="page" w:hAnchor="page" w:x="845" w:y="1725"/>
        <w:shd w:val="clear" w:color="auto" w:fill="auto"/>
        <w:spacing w:before="0"/>
        <w:ind w:left="60" w:right="60" w:firstLine="680"/>
        <w:jc w:val="center"/>
        <w:rPr>
          <w:b w:val="0"/>
          <w:sz w:val="28"/>
          <w:szCs w:val="28"/>
        </w:rPr>
      </w:pPr>
      <w:r w:rsidRPr="003840E3">
        <w:rPr>
          <w:b w:val="0"/>
          <w:sz w:val="28"/>
          <w:szCs w:val="28"/>
        </w:rPr>
        <w:t>о размещении промежуточных отчетных документов об определении кадастровой стоимости земельных участков в фонде данных государственной кадастровой оценки, а также о порядке и сроках представления замечаний к</w:t>
      </w:r>
      <w:r w:rsidR="003840E3" w:rsidRPr="003840E3">
        <w:rPr>
          <w:b w:val="0"/>
          <w:sz w:val="28"/>
          <w:szCs w:val="28"/>
        </w:rPr>
        <w:t xml:space="preserve"> </w:t>
      </w:r>
      <w:r w:rsidRPr="003840E3">
        <w:rPr>
          <w:b w:val="0"/>
          <w:sz w:val="28"/>
          <w:szCs w:val="28"/>
        </w:rPr>
        <w:t>промежуточным отчетным документам</w:t>
      </w:r>
    </w:p>
    <w:p w:rsidR="00F027F4" w:rsidRPr="003840E3" w:rsidRDefault="00AE2A66" w:rsidP="003840E3">
      <w:pPr>
        <w:pStyle w:val="1"/>
        <w:framePr w:w="10238" w:h="13862" w:hRule="exact" w:wrap="none" w:vAnchor="page" w:hAnchor="page" w:x="845" w:y="1725"/>
        <w:shd w:val="clear" w:color="auto" w:fill="auto"/>
        <w:spacing w:before="0" w:line="317" w:lineRule="exact"/>
        <w:ind w:left="60" w:right="60" w:firstLine="680"/>
        <w:rPr>
          <w:sz w:val="28"/>
          <w:szCs w:val="28"/>
        </w:rPr>
      </w:pPr>
      <w:r w:rsidRPr="003840E3">
        <w:rPr>
          <w:sz w:val="28"/>
          <w:szCs w:val="28"/>
        </w:rPr>
        <w:t>Министерство имущества и природных ресурсов Челябинской области (далее - Министерство) уведомляет.</w:t>
      </w:r>
    </w:p>
    <w:p w:rsidR="00F027F4" w:rsidRPr="003840E3" w:rsidRDefault="00AE2A66" w:rsidP="003840E3">
      <w:pPr>
        <w:pStyle w:val="1"/>
        <w:framePr w:w="10238" w:h="13862" w:hRule="exact" w:wrap="none" w:vAnchor="page" w:hAnchor="page" w:x="845" w:y="1725"/>
        <w:shd w:val="clear" w:color="auto" w:fill="auto"/>
        <w:spacing w:before="0" w:after="97" w:line="317" w:lineRule="exact"/>
        <w:ind w:left="60" w:right="60" w:firstLine="680"/>
        <w:rPr>
          <w:sz w:val="28"/>
          <w:szCs w:val="28"/>
        </w:rPr>
      </w:pPr>
      <w:r w:rsidRPr="003840E3">
        <w:rPr>
          <w:sz w:val="28"/>
          <w:szCs w:val="28"/>
        </w:rPr>
        <w:t xml:space="preserve">В соответствии с Федеральным законом от 3 июля 2016 года № 237-ФЭ «О государственной кадастровой оценке» (далее - Закон о государственной кадастровой оценке), приказами Министерства от 03.10.2017 № 208-П, от 23.03.2018 № 42-П областным государственным бюджетным учреждением «Государственная кадастровая оценка по Челябинской области» (далее - ОГБУ «ГосКадОценка по Челябинской области») </w:t>
      </w:r>
      <w:r w:rsidRPr="003840E3">
        <w:rPr>
          <w:rStyle w:val="0pt"/>
          <w:sz w:val="28"/>
          <w:szCs w:val="28"/>
        </w:rPr>
        <w:t xml:space="preserve">проведена очередная государственная кадастровая оценка </w:t>
      </w:r>
      <w:r w:rsidRPr="003840E3">
        <w:rPr>
          <w:sz w:val="28"/>
          <w:szCs w:val="28"/>
        </w:rPr>
        <w:t xml:space="preserve">земельных участков, учтенных в Едином государственном реестре недвижимости по состоянию на </w:t>
      </w:r>
      <w:r w:rsidRPr="003840E3">
        <w:rPr>
          <w:rStyle w:val="0pt"/>
          <w:sz w:val="28"/>
          <w:szCs w:val="28"/>
        </w:rPr>
        <w:t xml:space="preserve">1 января 2019 года, </w:t>
      </w:r>
      <w:r w:rsidRPr="003840E3">
        <w:rPr>
          <w:sz w:val="28"/>
          <w:szCs w:val="28"/>
        </w:rPr>
        <w:t>относящихся к категориям земель:</w:t>
      </w:r>
    </w:p>
    <w:p w:rsidR="00F027F4" w:rsidRPr="003840E3" w:rsidRDefault="00AE2A66" w:rsidP="003B04EF">
      <w:pPr>
        <w:pStyle w:val="40"/>
        <w:framePr w:w="10238" w:h="13862" w:hRule="exact" w:wrap="none" w:vAnchor="page" w:hAnchor="page" w:x="845" w:y="1725"/>
        <w:numPr>
          <w:ilvl w:val="0"/>
          <w:numId w:val="1"/>
        </w:numPr>
        <w:shd w:val="clear" w:color="auto" w:fill="auto"/>
        <w:tabs>
          <w:tab w:val="left" w:pos="1469"/>
        </w:tabs>
        <w:spacing w:before="0" w:line="346" w:lineRule="exact"/>
        <w:ind w:left="1120"/>
        <w:jc w:val="both"/>
        <w:rPr>
          <w:sz w:val="28"/>
          <w:szCs w:val="28"/>
        </w:rPr>
      </w:pPr>
      <w:r w:rsidRPr="003840E3">
        <w:rPr>
          <w:sz w:val="28"/>
          <w:szCs w:val="28"/>
        </w:rPr>
        <w:t>земли сельскохозяйственного назначения,</w:t>
      </w:r>
    </w:p>
    <w:p w:rsidR="00F027F4" w:rsidRDefault="00AE2A66" w:rsidP="003840E3">
      <w:pPr>
        <w:pStyle w:val="40"/>
        <w:framePr w:w="10238" w:h="13862" w:hRule="exact" w:wrap="none" w:vAnchor="page" w:hAnchor="page" w:x="845" w:y="1725"/>
        <w:numPr>
          <w:ilvl w:val="0"/>
          <w:numId w:val="1"/>
        </w:numPr>
        <w:shd w:val="clear" w:color="auto" w:fill="auto"/>
        <w:tabs>
          <w:tab w:val="left" w:pos="1469"/>
        </w:tabs>
        <w:spacing w:before="0" w:line="346" w:lineRule="exact"/>
        <w:ind w:left="1120"/>
        <w:jc w:val="both"/>
        <w:rPr>
          <w:sz w:val="28"/>
          <w:szCs w:val="28"/>
        </w:rPr>
      </w:pPr>
      <w:r w:rsidRPr="003840E3">
        <w:rPr>
          <w:sz w:val="28"/>
          <w:szCs w:val="28"/>
        </w:rPr>
        <w:t>земли промышленности и иного специального назначения,</w:t>
      </w:r>
    </w:p>
    <w:p w:rsidR="00F027F4" w:rsidRPr="003840E3" w:rsidRDefault="00AE2A66" w:rsidP="003B04EF">
      <w:pPr>
        <w:pStyle w:val="40"/>
        <w:framePr w:w="10238" w:h="13862" w:hRule="exact" w:wrap="none" w:vAnchor="page" w:hAnchor="page" w:x="845" w:y="1725"/>
        <w:numPr>
          <w:ilvl w:val="0"/>
          <w:numId w:val="1"/>
        </w:numPr>
        <w:shd w:val="clear" w:color="auto" w:fill="auto"/>
        <w:spacing w:before="0" w:line="346" w:lineRule="exact"/>
        <w:ind w:left="1120"/>
        <w:jc w:val="both"/>
        <w:rPr>
          <w:sz w:val="28"/>
          <w:szCs w:val="28"/>
        </w:rPr>
      </w:pPr>
      <w:r w:rsidRPr="003840E3">
        <w:rPr>
          <w:sz w:val="28"/>
          <w:szCs w:val="28"/>
        </w:rPr>
        <w:t>земли водного фонда,</w:t>
      </w:r>
    </w:p>
    <w:p w:rsidR="00F027F4" w:rsidRPr="003840E3" w:rsidRDefault="00AE2A66" w:rsidP="003840E3">
      <w:pPr>
        <w:pStyle w:val="40"/>
        <w:framePr w:w="10238" w:h="13862" w:hRule="exact" w:wrap="none" w:vAnchor="page" w:hAnchor="page" w:x="845" w:y="1725"/>
        <w:numPr>
          <w:ilvl w:val="0"/>
          <w:numId w:val="1"/>
        </w:numPr>
        <w:shd w:val="clear" w:color="auto" w:fill="auto"/>
        <w:tabs>
          <w:tab w:val="left" w:pos="1469"/>
        </w:tabs>
        <w:spacing w:before="0" w:after="136" w:line="346" w:lineRule="exact"/>
        <w:ind w:left="1120"/>
        <w:jc w:val="both"/>
        <w:rPr>
          <w:sz w:val="28"/>
          <w:szCs w:val="28"/>
        </w:rPr>
      </w:pPr>
      <w:r w:rsidRPr="003840E3">
        <w:rPr>
          <w:sz w:val="28"/>
          <w:szCs w:val="28"/>
        </w:rPr>
        <w:t>земли особо охраняемых территорий.</w:t>
      </w:r>
    </w:p>
    <w:p w:rsidR="00F027F4" w:rsidRPr="003840E3" w:rsidRDefault="00AE2A66" w:rsidP="003840E3">
      <w:pPr>
        <w:pStyle w:val="1"/>
        <w:framePr w:w="10238" w:h="13862" w:hRule="exact" w:wrap="none" w:vAnchor="page" w:hAnchor="page" w:x="845" w:y="1725"/>
        <w:shd w:val="clear" w:color="auto" w:fill="auto"/>
        <w:spacing w:before="0" w:line="326" w:lineRule="exact"/>
        <w:ind w:left="60" w:right="60" w:firstLine="680"/>
        <w:rPr>
          <w:sz w:val="28"/>
          <w:szCs w:val="28"/>
        </w:rPr>
      </w:pPr>
      <w:r w:rsidRPr="003840E3">
        <w:rPr>
          <w:sz w:val="28"/>
          <w:szCs w:val="28"/>
        </w:rPr>
        <w:t>Промежуточные отчетные документы об определении кадастровой стоимости земельных участков указанных категорий (проекты Отчетов) в электронном виде</w:t>
      </w:r>
      <w:r w:rsidR="003840E3">
        <w:rPr>
          <w:sz w:val="28"/>
          <w:szCs w:val="28"/>
        </w:rPr>
        <w:t xml:space="preserve"> </w:t>
      </w:r>
      <w:r w:rsidRPr="003840E3">
        <w:rPr>
          <w:sz w:val="28"/>
          <w:szCs w:val="28"/>
        </w:rPr>
        <w:t>размещены для ознакомления:</w:t>
      </w:r>
    </w:p>
    <w:p w:rsidR="00F027F4" w:rsidRPr="003840E3" w:rsidRDefault="00AE2A66" w:rsidP="003840E3">
      <w:pPr>
        <w:pStyle w:val="1"/>
        <w:framePr w:w="10238" w:h="13862" w:hRule="exact" w:wrap="none" w:vAnchor="page" w:hAnchor="page" w:x="845" w:y="1725"/>
        <w:shd w:val="clear" w:color="auto" w:fill="auto"/>
        <w:spacing w:before="0"/>
        <w:ind w:left="60" w:right="60" w:firstLine="680"/>
        <w:rPr>
          <w:sz w:val="28"/>
          <w:szCs w:val="28"/>
        </w:rPr>
      </w:pPr>
      <w:r w:rsidRPr="003840E3">
        <w:rPr>
          <w:sz w:val="28"/>
          <w:szCs w:val="28"/>
        </w:rPr>
        <w:t xml:space="preserve">в фонде данных государственной кадастровой оценки на официальном сайте Росреестра в информационно-телекоммуникационной сети Интернет по адресу </w:t>
      </w:r>
      <w:hyperlink r:id="rId7" w:history="1">
        <w:r w:rsidRPr="003840E3">
          <w:rPr>
            <w:rStyle w:val="a3"/>
            <w:sz w:val="28"/>
            <w:szCs w:val="28"/>
            <w:lang w:val="en-US"/>
          </w:rPr>
          <w:t>https</w:t>
        </w:r>
        <w:r w:rsidRPr="003840E3">
          <w:rPr>
            <w:rStyle w:val="a3"/>
            <w:sz w:val="28"/>
            <w:szCs w:val="28"/>
          </w:rPr>
          <w:t>://</w:t>
        </w:r>
        <w:r w:rsidRPr="003840E3">
          <w:rPr>
            <w:rStyle w:val="a3"/>
            <w:sz w:val="28"/>
            <w:szCs w:val="28"/>
            <w:lang w:val="en-US"/>
          </w:rPr>
          <w:t>rosreestr</w:t>
        </w:r>
        <w:r w:rsidRPr="003840E3">
          <w:rPr>
            <w:rStyle w:val="a3"/>
            <w:sz w:val="28"/>
            <w:szCs w:val="28"/>
          </w:rPr>
          <w:t>.</w:t>
        </w:r>
        <w:r w:rsidRPr="003840E3">
          <w:rPr>
            <w:rStyle w:val="a3"/>
            <w:sz w:val="28"/>
            <w:szCs w:val="28"/>
            <w:lang w:val="en-US"/>
          </w:rPr>
          <w:t>ru</w:t>
        </w:r>
        <w:r w:rsidRPr="003840E3">
          <w:rPr>
            <w:rStyle w:val="a3"/>
            <w:sz w:val="28"/>
            <w:szCs w:val="28"/>
          </w:rPr>
          <w:t>/</w:t>
        </w:r>
      </w:hyperlink>
      <w:r w:rsidRPr="003840E3">
        <w:rPr>
          <w:rStyle w:val="0pt"/>
          <w:sz w:val="28"/>
          <w:szCs w:val="28"/>
        </w:rPr>
        <w:t xml:space="preserve"> </w:t>
      </w:r>
      <w:r w:rsidRPr="003840E3">
        <w:rPr>
          <w:sz w:val="28"/>
          <w:szCs w:val="28"/>
        </w:rPr>
        <w:t>в разделе «Деятельность» — «Кадастровая оценка» -— «Определение кадастровой стоимости» — «Как определена кадастровая стоимость» — «Проекты отчетов об определении кадастровой стоимости»;</w:t>
      </w:r>
    </w:p>
    <w:p w:rsidR="00F027F4" w:rsidRPr="003840E3" w:rsidRDefault="00AE2A66" w:rsidP="003840E3">
      <w:pPr>
        <w:pStyle w:val="1"/>
        <w:framePr w:w="10238" w:h="13862" w:hRule="exact" w:wrap="none" w:vAnchor="page" w:hAnchor="page" w:x="845" w:y="1725"/>
        <w:shd w:val="clear" w:color="auto" w:fill="auto"/>
        <w:spacing w:before="0"/>
        <w:ind w:left="60" w:right="60" w:firstLine="680"/>
        <w:rPr>
          <w:sz w:val="28"/>
          <w:szCs w:val="28"/>
        </w:rPr>
      </w:pPr>
      <w:r w:rsidRPr="003840E3">
        <w:rPr>
          <w:sz w:val="28"/>
          <w:szCs w:val="28"/>
        </w:rPr>
        <w:t xml:space="preserve">на официальном сайте ОГБУ «ГосКадОценка по Челябинской области» по адресу: в разделе </w:t>
      </w:r>
      <w:hyperlink r:id="rId8" w:history="1">
        <w:r w:rsidRPr="003840E3">
          <w:rPr>
            <w:rStyle w:val="a3"/>
            <w:sz w:val="28"/>
            <w:szCs w:val="28"/>
            <w:lang w:val="en-US"/>
          </w:rPr>
          <w:t>https</w:t>
        </w:r>
        <w:r w:rsidRPr="003840E3">
          <w:rPr>
            <w:rStyle w:val="a3"/>
            <w:sz w:val="28"/>
            <w:szCs w:val="28"/>
          </w:rPr>
          <w:t>://</w:t>
        </w:r>
        <w:r w:rsidRPr="003840E3">
          <w:rPr>
            <w:rStyle w:val="a3"/>
            <w:sz w:val="28"/>
            <w:szCs w:val="28"/>
            <w:lang w:val="en-US"/>
          </w:rPr>
          <w:t>gko</w:t>
        </w:r>
        <w:r w:rsidRPr="003840E3">
          <w:rPr>
            <w:rStyle w:val="a3"/>
            <w:sz w:val="28"/>
            <w:szCs w:val="28"/>
          </w:rPr>
          <w:t>74.</w:t>
        </w:r>
        <w:r w:rsidRPr="003840E3">
          <w:rPr>
            <w:rStyle w:val="a3"/>
            <w:sz w:val="28"/>
            <w:szCs w:val="28"/>
            <w:lang w:val="en-US"/>
          </w:rPr>
          <w:t>ru</w:t>
        </w:r>
        <w:r w:rsidRPr="003840E3">
          <w:rPr>
            <w:rStyle w:val="a3"/>
            <w:sz w:val="28"/>
            <w:szCs w:val="28"/>
          </w:rPr>
          <w:t>/</w:t>
        </w:r>
      </w:hyperlink>
      <w:r w:rsidRPr="003840E3">
        <w:rPr>
          <w:rStyle w:val="0pt"/>
          <w:sz w:val="28"/>
          <w:szCs w:val="28"/>
        </w:rPr>
        <w:t xml:space="preserve"> в разделе «Отчеты» </w:t>
      </w:r>
      <w:r w:rsidRPr="003840E3">
        <w:rPr>
          <w:sz w:val="28"/>
          <w:szCs w:val="28"/>
        </w:rPr>
        <w:t>на шестьдесят дней с даты их размещения.</w:t>
      </w:r>
    </w:p>
    <w:p w:rsidR="00F027F4" w:rsidRPr="003840E3" w:rsidRDefault="00AE2A66" w:rsidP="003840E3">
      <w:pPr>
        <w:pStyle w:val="1"/>
        <w:framePr w:w="10238" w:h="13862" w:hRule="exact" w:wrap="none" w:vAnchor="page" w:hAnchor="page" w:x="845" w:y="1725"/>
        <w:shd w:val="clear" w:color="auto" w:fill="auto"/>
        <w:spacing w:before="0" w:after="155"/>
        <w:ind w:left="60" w:right="60" w:firstLine="680"/>
        <w:rPr>
          <w:sz w:val="28"/>
          <w:szCs w:val="28"/>
        </w:rPr>
      </w:pPr>
      <w:r w:rsidRPr="003840E3">
        <w:rPr>
          <w:sz w:val="28"/>
          <w:szCs w:val="28"/>
        </w:rPr>
        <w:t xml:space="preserve">С результатами определения кадастровой стоимости земельных участков можно ознакомиться, скачав соответствующие файлы </w:t>
      </w:r>
      <w:r w:rsidRPr="003840E3">
        <w:rPr>
          <w:rStyle w:val="0pt"/>
          <w:sz w:val="28"/>
          <w:szCs w:val="28"/>
        </w:rPr>
        <w:t>«Приложения №2. Результаты определения КС».</w:t>
      </w:r>
    </w:p>
    <w:p w:rsidR="00F027F4" w:rsidRPr="003840E3" w:rsidRDefault="00AE2A66" w:rsidP="003840E3">
      <w:pPr>
        <w:pStyle w:val="40"/>
        <w:framePr w:w="10238" w:h="13862" w:hRule="exact" w:wrap="none" w:vAnchor="page" w:hAnchor="page" w:x="845" w:y="1725"/>
        <w:shd w:val="clear" w:color="auto" w:fill="auto"/>
        <w:spacing w:before="0" w:line="278" w:lineRule="exact"/>
        <w:ind w:left="3260"/>
        <w:jc w:val="both"/>
        <w:rPr>
          <w:sz w:val="28"/>
          <w:szCs w:val="28"/>
        </w:rPr>
      </w:pPr>
      <w:r w:rsidRPr="003840E3">
        <w:rPr>
          <w:sz w:val="28"/>
          <w:szCs w:val="28"/>
        </w:rPr>
        <w:t>Период предоставления замечаний</w:t>
      </w:r>
    </w:p>
    <w:p w:rsidR="00F027F4" w:rsidRPr="003840E3" w:rsidRDefault="00AE2A66" w:rsidP="00492688">
      <w:pPr>
        <w:pStyle w:val="50"/>
        <w:framePr w:w="10238" w:h="13862" w:hRule="exact" w:wrap="none" w:vAnchor="page" w:hAnchor="page" w:x="845" w:y="1725"/>
        <w:shd w:val="clear" w:color="auto" w:fill="auto"/>
        <w:ind w:left="60" w:firstLine="680"/>
        <w:jc w:val="both"/>
        <w:rPr>
          <w:sz w:val="28"/>
          <w:szCs w:val="28"/>
        </w:rPr>
      </w:pPr>
      <w:r w:rsidRPr="003840E3">
        <w:rPr>
          <w:sz w:val="28"/>
          <w:szCs w:val="28"/>
        </w:rPr>
        <w:t>(в течение 50 дней со дня размещения промежуточных отчетных документов на сайте</w:t>
      </w:r>
      <w:r w:rsidR="00492688">
        <w:rPr>
          <w:sz w:val="28"/>
          <w:szCs w:val="28"/>
        </w:rPr>
        <w:t xml:space="preserve"> </w:t>
      </w:r>
      <w:r w:rsidRPr="003840E3">
        <w:rPr>
          <w:sz w:val="28"/>
          <w:szCs w:val="28"/>
        </w:rPr>
        <w:t>Росреестра)</w:t>
      </w:r>
    </w:p>
    <w:p w:rsidR="00F027F4" w:rsidRPr="003840E3" w:rsidRDefault="00AE2A66" w:rsidP="003840E3">
      <w:pPr>
        <w:pStyle w:val="1"/>
        <w:framePr w:w="10238" w:h="13862" w:hRule="exact" w:wrap="none" w:vAnchor="page" w:hAnchor="page" w:x="845" w:y="1725"/>
        <w:shd w:val="clear" w:color="auto" w:fill="auto"/>
        <w:spacing w:before="0"/>
        <w:ind w:left="20"/>
        <w:rPr>
          <w:b/>
          <w:sz w:val="28"/>
          <w:szCs w:val="28"/>
        </w:rPr>
      </w:pPr>
      <w:r w:rsidRPr="003840E3">
        <w:rPr>
          <w:sz w:val="28"/>
          <w:szCs w:val="28"/>
        </w:rPr>
        <w:t xml:space="preserve">по землям особо охраняемых территорий - </w:t>
      </w:r>
      <w:r w:rsidRPr="003840E3">
        <w:rPr>
          <w:rStyle w:val="0pt"/>
          <w:sz w:val="28"/>
          <w:szCs w:val="28"/>
        </w:rPr>
        <w:t>с 10.07.2019 по 28 августа</w:t>
      </w:r>
      <w:r w:rsidR="003840E3" w:rsidRPr="003840E3">
        <w:rPr>
          <w:rStyle w:val="0pt"/>
          <w:sz w:val="28"/>
          <w:szCs w:val="28"/>
        </w:rPr>
        <w:t xml:space="preserve"> </w:t>
      </w:r>
      <w:r w:rsidRPr="003840E3">
        <w:rPr>
          <w:b/>
          <w:sz w:val="28"/>
          <w:szCs w:val="28"/>
        </w:rPr>
        <w:t>2019 года;</w:t>
      </w:r>
    </w:p>
    <w:p w:rsidR="00F027F4" w:rsidRPr="003840E3" w:rsidRDefault="00AE2A66" w:rsidP="003840E3">
      <w:pPr>
        <w:pStyle w:val="40"/>
        <w:framePr w:w="10238" w:h="13862" w:hRule="exact" w:wrap="none" w:vAnchor="page" w:hAnchor="page" w:x="845" w:y="1725"/>
        <w:shd w:val="clear" w:color="auto" w:fill="auto"/>
        <w:spacing w:before="0" w:line="322" w:lineRule="exact"/>
        <w:jc w:val="both"/>
        <w:rPr>
          <w:sz w:val="28"/>
          <w:szCs w:val="28"/>
        </w:rPr>
      </w:pPr>
      <w:r w:rsidRPr="003840E3">
        <w:rPr>
          <w:rStyle w:val="40pt"/>
          <w:sz w:val="28"/>
          <w:szCs w:val="28"/>
        </w:rPr>
        <w:t xml:space="preserve">по остальным категориям земель - </w:t>
      </w:r>
      <w:r w:rsidRPr="003840E3">
        <w:rPr>
          <w:sz w:val="28"/>
          <w:szCs w:val="28"/>
        </w:rPr>
        <w:t>с 11.07.2019 по 29 августа 2019 года.</w:t>
      </w:r>
    </w:p>
    <w:p w:rsidR="00F027F4" w:rsidRDefault="00F027F4">
      <w:pPr>
        <w:rPr>
          <w:sz w:val="2"/>
          <w:szCs w:val="2"/>
        </w:rPr>
        <w:sectPr w:rsidR="00F027F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027F4" w:rsidRPr="003840E3" w:rsidRDefault="00AE2A66" w:rsidP="003840E3">
      <w:pPr>
        <w:pStyle w:val="1"/>
        <w:framePr w:w="10238" w:h="14831" w:hRule="exact" w:wrap="none" w:vAnchor="page" w:hAnchor="page" w:x="845" w:y="1258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3840E3">
        <w:rPr>
          <w:sz w:val="28"/>
          <w:szCs w:val="28"/>
        </w:rPr>
        <w:lastRenderedPageBreak/>
        <w:t>Замечание к промежуточным отчетным документам наряду с изложением его сути должно содержать:</w:t>
      </w:r>
    </w:p>
    <w:p w:rsidR="00F027F4" w:rsidRPr="003840E3" w:rsidRDefault="00AE2A66" w:rsidP="003840E3">
      <w:pPr>
        <w:pStyle w:val="1"/>
        <w:framePr w:w="10238" w:h="14831" w:hRule="exact" w:wrap="none" w:vAnchor="page" w:hAnchor="page" w:x="845" w:y="1258"/>
        <w:numPr>
          <w:ilvl w:val="0"/>
          <w:numId w:val="2"/>
        </w:numPr>
        <w:shd w:val="clear" w:color="auto" w:fill="auto"/>
        <w:tabs>
          <w:tab w:val="left" w:pos="1121"/>
        </w:tabs>
        <w:spacing w:before="0"/>
        <w:ind w:left="20" w:right="20" w:firstLine="720"/>
        <w:rPr>
          <w:sz w:val="28"/>
          <w:szCs w:val="28"/>
        </w:rPr>
      </w:pPr>
      <w:r w:rsidRPr="003840E3">
        <w:rPr>
          <w:sz w:val="28"/>
          <w:szCs w:val="28"/>
        </w:rPr>
        <w:t>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промежуточным отчетным документам;</w:t>
      </w:r>
    </w:p>
    <w:p w:rsidR="00F027F4" w:rsidRPr="003840E3" w:rsidRDefault="00AE2A66" w:rsidP="003840E3">
      <w:pPr>
        <w:pStyle w:val="1"/>
        <w:framePr w:w="10238" w:h="14831" w:hRule="exact" w:wrap="none" w:vAnchor="page" w:hAnchor="page" w:x="845" w:y="1258"/>
        <w:numPr>
          <w:ilvl w:val="0"/>
          <w:numId w:val="2"/>
        </w:numPr>
        <w:shd w:val="clear" w:color="auto" w:fill="auto"/>
        <w:tabs>
          <w:tab w:val="left" w:pos="1121"/>
        </w:tabs>
        <w:spacing w:before="0"/>
        <w:ind w:left="20" w:right="20" w:firstLine="720"/>
        <w:rPr>
          <w:sz w:val="28"/>
          <w:szCs w:val="28"/>
        </w:rPr>
      </w:pPr>
      <w:r w:rsidRPr="003840E3">
        <w:rPr>
          <w:sz w:val="28"/>
          <w:szCs w:val="28"/>
        </w:rPr>
        <w:t>кадастровый номер и (или) адрес объекта недвижимости, в отношении определения кадастровой стоимости которого представляется замечание к промежуточным отчетным документам;</w:t>
      </w:r>
    </w:p>
    <w:p w:rsidR="00F027F4" w:rsidRPr="003840E3" w:rsidRDefault="00AE2A66" w:rsidP="003840E3">
      <w:pPr>
        <w:pStyle w:val="1"/>
        <w:framePr w:w="10238" w:h="14831" w:hRule="exact" w:wrap="none" w:vAnchor="page" w:hAnchor="page" w:x="845" w:y="1258"/>
        <w:numPr>
          <w:ilvl w:val="0"/>
          <w:numId w:val="2"/>
        </w:numPr>
        <w:shd w:val="clear" w:color="auto" w:fill="auto"/>
        <w:tabs>
          <w:tab w:val="left" w:pos="1121"/>
        </w:tabs>
        <w:spacing w:before="0"/>
        <w:ind w:left="20" w:right="20" w:firstLine="720"/>
        <w:rPr>
          <w:sz w:val="28"/>
          <w:szCs w:val="28"/>
        </w:rPr>
      </w:pPr>
      <w:r w:rsidRPr="003840E3">
        <w:rPr>
          <w:sz w:val="28"/>
          <w:szCs w:val="28"/>
        </w:rPr>
        <w:t>указание на номера страниц промежуточных отчетных документов, к которым представляется замечание (по желанию).</w:t>
      </w:r>
    </w:p>
    <w:p w:rsidR="00F027F4" w:rsidRPr="003840E3" w:rsidRDefault="00AE2A66" w:rsidP="003840E3">
      <w:pPr>
        <w:pStyle w:val="1"/>
        <w:framePr w:w="10238" w:h="14831" w:hRule="exact" w:wrap="none" w:vAnchor="page" w:hAnchor="page" w:x="845" w:y="1258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3840E3">
        <w:rPr>
          <w:sz w:val="28"/>
          <w:szCs w:val="28"/>
        </w:rPr>
        <w:t xml:space="preserve"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</w:t>
      </w:r>
      <w:r w:rsidRPr="003840E3">
        <w:rPr>
          <w:rStyle w:val="0pt"/>
          <w:sz w:val="28"/>
          <w:szCs w:val="28"/>
        </w:rPr>
        <w:t>декларация о характеристиках объекта недвижимости.</w:t>
      </w:r>
    </w:p>
    <w:p w:rsidR="00F027F4" w:rsidRPr="003840E3" w:rsidRDefault="00AE2A66" w:rsidP="003840E3">
      <w:pPr>
        <w:pStyle w:val="1"/>
        <w:framePr w:w="10238" w:h="14831" w:hRule="exact" w:wrap="none" w:vAnchor="page" w:hAnchor="page" w:x="845" w:y="1258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3840E3">
        <w:rPr>
          <w:sz w:val="28"/>
          <w:szCs w:val="28"/>
        </w:rPr>
        <w:t xml:space="preserve">Форма декларации о характеристиках объекта недвижимости утверждена приказом Министерства экономического развития РФ от 27 декабря 2016 г. № 846 «Об утверждении Порядка рассмотрения декларации о характеристиках объекта недвижимости, в том числе ее формы» (размещена на сайте Министерства </w:t>
      </w:r>
      <w:hyperlink r:id="rId9" w:history="1">
        <w:r w:rsidRPr="003840E3">
          <w:rPr>
            <w:rStyle w:val="a3"/>
            <w:sz w:val="28"/>
            <w:szCs w:val="28"/>
            <w:lang w:val="en-US"/>
          </w:rPr>
          <w:t>https</w:t>
        </w:r>
        <w:r w:rsidRPr="003840E3">
          <w:rPr>
            <w:rStyle w:val="a3"/>
            <w:sz w:val="28"/>
            <w:szCs w:val="28"/>
          </w:rPr>
          <w:t>://</w:t>
        </w:r>
        <w:r w:rsidRPr="003840E3">
          <w:rPr>
            <w:rStyle w:val="a3"/>
            <w:sz w:val="28"/>
            <w:szCs w:val="28"/>
            <w:lang w:val="en-US"/>
          </w:rPr>
          <w:t>imchel</w:t>
        </w:r>
        <w:r w:rsidRPr="003840E3">
          <w:rPr>
            <w:rStyle w:val="a3"/>
            <w:sz w:val="28"/>
            <w:szCs w:val="28"/>
          </w:rPr>
          <w:t>.</w:t>
        </w:r>
        <w:r w:rsidRPr="003840E3">
          <w:rPr>
            <w:rStyle w:val="a3"/>
            <w:sz w:val="28"/>
            <w:szCs w:val="28"/>
            <w:lang w:val="en-US"/>
          </w:rPr>
          <w:t>ru</w:t>
        </w:r>
      </w:hyperlink>
      <w:r w:rsidRPr="003840E3">
        <w:rPr>
          <w:sz w:val="28"/>
          <w:szCs w:val="28"/>
        </w:rPr>
        <w:t xml:space="preserve"> в разделе «Законодательство» - «Кадастровая оценка»).</w:t>
      </w:r>
    </w:p>
    <w:p w:rsidR="00F027F4" w:rsidRPr="003840E3" w:rsidRDefault="00AE2A66" w:rsidP="003840E3">
      <w:pPr>
        <w:pStyle w:val="1"/>
        <w:framePr w:w="10238" w:h="14831" w:hRule="exact" w:wrap="none" w:vAnchor="page" w:hAnchor="page" w:x="845" w:y="1258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3840E3">
        <w:rPr>
          <w:sz w:val="28"/>
          <w:szCs w:val="28"/>
        </w:rPr>
        <w:t>Документы, подтверждающие наличие ошибок, допущенных при определении кадастровой стоимости, должны быть актуальными по состоянию на дату определения кадастровой стоимости (01.01.2019).</w:t>
      </w:r>
    </w:p>
    <w:p w:rsidR="00F027F4" w:rsidRPr="003840E3" w:rsidRDefault="00AE2A66" w:rsidP="003840E3">
      <w:pPr>
        <w:pStyle w:val="1"/>
        <w:framePr w:w="10238" w:h="14831" w:hRule="exact" w:wrap="none" w:vAnchor="page" w:hAnchor="page" w:x="845" w:y="1258"/>
        <w:shd w:val="clear" w:color="auto" w:fill="auto"/>
        <w:spacing w:before="0" w:after="124"/>
        <w:ind w:left="20" w:right="20" w:firstLine="720"/>
        <w:rPr>
          <w:sz w:val="28"/>
          <w:szCs w:val="28"/>
        </w:rPr>
      </w:pPr>
      <w:r w:rsidRPr="003840E3">
        <w:rPr>
          <w:sz w:val="28"/>
          <w:szCs w:val="28"/>
        </w:rPr>
        <w:t>Днем представления замечания к промежуточным отчетным документам считается день его представления в бюджетное учреждение,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F027F4" w:rsidRPr="003840E3" w:rsidRDefault="00AE2A66" w:rsidP="003840E3">
      <w:pPr>
        <w:pStyle w:val="40"/>
        <w:framePr w:w="10238" w:h="14831" w:hRule="exact" w:wrap="none" w:vAnchor="page" w:hAnchor="page" w:x="845" w:y="1258"/>
        <w:shd w:val="clear" w:color="auto" w:fill="auto"/>
        <w:spacing w:before="0" w:after="113"/>
        <w:ind w:left="320" w:right="340" w:firstLine="1040"/>
        <w:jc w:val="both"/>
        <w:rPr>
          <w:sz w:val="28"/>
          <w:szCs w:val="28"/>
        </w:rPr>
      </w:pPr>
      <w:r w:rsidRPr="003840E3">
        <w:rPr>
          <w:sz w:val="28"/>
          <w:szCs w:val="28"/>
        </w:rPr>
        <w:t>Замечания к промежуточным отчетным документам могут быть представлены в ОГБУ «ГосКадОценка по Челябинской области» любыми заинтересованными лицами с использованием следующих способов подачи:</w:t>
      </w:r>
    </w:p>
    <w:p w:rsidR="00F027F4" w:rsidRDefault="000A0CBE" w:rsidP="000A0CBE">
      <w:pPr>
        <w:pStyle w:val="1"/>
        <w:framePr w:w="10238" w:h="14831" w:hRule="exact" w:wrap="none" w:vAnchor="page" w:hAnchor="page" w:x="845" w:y="1258"/>
        <w:shd w:val="clear" w:color="auto" w:fill="auto"/>
        <w:tabs>
          <w:tab w:val="left" w:pos="1442"/>
        </w:tabs>
        <w:spacing w:before="0" w:line="326" w:lineRule="exact"/>
        <w:ind w:right="2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E2A66" w:rsidRPr="003840E3">
        <w:rPr>
          <w:sz w:val="28"/>
          <w:szCs w:val="28"/>
        </w:rPr>
        <w:t xml:space="preserve">в форме электронного документа, заверенного электронной цифровой подписью заявителя на адрес электронной почты: </w:t>
      </w:r>
      <w:hyperlink r:id="rId10" w:history="1">
        <w:r w:rsidR="00AE2A66" w:rsidRPr="003840E3">
          <w:rPr>
            <w:rStyle w:val="a3"/>
            <w:sz w:val="28"/>
            <w:szCs w:val="28"/>
            <w:lang w:val="en-US"/>
          </w:rPr>
          <w:t>gko</w:t>
        </w:r>
        <w:r w:rsidR="00AE2A66" w:rsidRPr="003840E3">
          <w:rPr>
            <w:rStyle w:val="a3"/>
            <w:sz w:val="28"/>
            <w:szCs w:val="28"/>
          </w:rPr>
          <w:t>74@</w:t>
        </w:r>
        <w:r w:rsidR="00AE2A66" w:rsidRPr="003840E3">
          <w:rPr>
            <w:rStyle w:val="a3"/>
            <w:sz w:val="28"/>
            <w:szCs w:val="28"/>
            <w:lang w:val="en-US"/>
          </w:rPr>
          <w:t>yandex</w:t>
        </w:r>
        <w:r w:rsidR="00AE2A66" w:rsidRPr="003840E3">
          <w:rPr>
            <w:rStyle w:val="a3"/>
            <w:sz w:val="28"/>
            <w:szCs w:val="28"/>
          </w:rPr>
          <w:t>.</w:t>
        </w:r>
        <w:r w:rsidR="00AE2A66" w:rsidRPr="003840E3">
          <w:rPr>
            <w:rStyle w:val="a3"/>
            <w:sz w:val="28"/>
            <w:szCs w:val="28"/>
            <w:lang w:val="en-US"/>
          </w:rPr>
          <w:t>ru</w:t>
        </w:r>
      </w:hyperlink>
      <w:r w:rsidR="00AE2A66" w:rsidRPr="003840E3">
        <w:rPr>
          <w:sz w:val="28"/>
          <w:szCs w:val="28"/>
        </w:rPr>
        <w:t>;</w:t>
      </w:r>
    </w:p>
    <w:p w:rsidR="00F027F4" w:rsidRPr="003840E3" w:rsidRDefault="000A0CBE" w:rsidP="000A0CBE">
      <w:pPr>
        <w:pStyle w:val="1"/>
        <w:framePr w:w="10238" w:h="14831" w:hRule="exact" w:wrap="none" w:vAnchor="page" w:hAnchor="page" w:x="845" w:y="1258"/>
        <w:shd w:val="clear" w:color="auto" w:fill="auto"/>
        <w:tabs>
          <w:tab w:val="left" w:pos="1442"/>
        </w:tabs>
        <w:spacing w:before="0" w:line="326" w:lineRule="exact"/>
        <w:ind w:right="2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E2A66" w:rsidRPr="003840E3">
        <w:rPr>
          <w:sz w:val="28"/>
          <w:szCs w:val="28"/>
        </w:rPr>
        <w:t>почтовым отправлением на адрес - 454080, г. Челябинск, ул. Витебская, 2, оф. 301;</w:t>
      </w:r>
    </w:p>
    <w:p w:rsidR="00F027F4" w:rsidRPr="003840E3" w:rsidRDefault="000A0CBE" w:rsidP="000A0CBE">
      <w:pPr>
        <w:pStyle w:val="1"/>
        <w:framePr w:w="10238" w:h="14831" w:hRule="exact" w:wrap="none" w:vAnchor="page" w:hAnchor="page" w:x="845" w:y="1258"/>
        <w:shd w:val="clear" w:color="auto" w:fill="auto"/>
        <w:tabs>
          <w:tab w:val="left" w:pos="1442"/>
        </w:tabs>
        <w:spacing w:before="0" w:line="326" w:lineRule="exact"/>
        <w:ind w:right="2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E2A66" w:rsidRPr="003840E3">
        <w:rPr>
          <w:sz w:val="28"/>
          <w:szCs w:val="28"/>
        </w:rPr>
        <w:t>лично по адресу - 454080, г. Челябинск, ул. Витебская, 2, оф. 301. Прием документов с 8:30 до 17:30 в понедельник-четверг, с 8:30 до 16:15 в пятницу, перерыв на обед 12:00-12:45. В выходные дни (суббота-воскресенье) прием документов не осуществляется.</w:t>
      </w:r>
    </w:p>
    <w:p w:rsidR="00F027F4" w:rsidRPr="003840E3" w:rsidRDefault="00AE2A66" w:rsidP="003840E3">
      <w:pPr>
        <w:pStyle w:val="1"/>
        <w:framePr w:w="10238" w:h="14831" w:hRule="exact" w:wrap="none" w:vAnchor="page" w:hAnchor="page" w:x="845" w:y="1258"/>
        <w:shd w:val="clear" w:color="auto" w:fill="auto"/>
        <w:spacing w:before="0" w:line="326" w:lineRule="exact"/>
        <w:ind w:left="20" w:right="20" w:firstLine="720"/>
        <w:rPr>
          <w:sz w:val="28"/>
          <w:szCs w:val="28"/>
        </w:rPr>
      </w:pPr>
      <w:r w:rsidRPr="003840E3">
        <w:rPr>
          <w:sz w:val="28"/>
          <w:szCs w:val="28"/>
        </w:rPr>
        <w:t>Замечания к промежуточным отчетным документам, не соответствующие требованиям статьи 14 Закона о государственной кадастровой оценке, не подлежат рассмотрению.</w:t>
      </w:r>
    </w:p>
    <w:p w:rsidR="00F027F4" w:rsidRDefault="00F027F4">
      <w:pPr>
        <w:rPr>
          <w:sz w:val="2"/>
          <w:szCs w:val="2"/>
        </w:rPr>
      </w:pPr>
    </w:p>
    <w:sectPr w:rsidR="00F027F4" w:rsidSect="00F027F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550" w:rsidRDefault="00671550" w:rsidP="00F027F4">
      <w:r>
        <w:separator/>
      </w:r>
    </w:p>
  </w:endnote>
  <w:endnote w:type="continuationSeparator" w:id="1">
    <w:p w:rsidR="00671550" w:rsidRDefault="00671550" w:rsidP="00F02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550" w:rsidRDefault="00671550"/>
  </w:footnote>
  <w:footnote w:type="continuationSeparator" w:id="1">
    <w:p w:rsidR="00671550" w:rsidRDefault="006715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0CE9"/>
    <w:multiLevelType w:val="multilevel"/>
    <w:tmpl w:val="CEAE90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661569"/>
    <w:multiLevelType w:val="multilevel"/>
    <w:tmpl w:val="DABC1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027F4"/>
    <w:rsid w:val="000A0CBE"/>
    <w:rsid w:val="003840E3"/>
    <w:rsid w:val="003B04EF"/>
    <w:rsid w:val="00467F2E"/>
    <w:rsid w:val="00492688"/>
    <w:rsid w:val="00597068"/>
    <w:rsid w:val="00671550"/>
    <w:rsid w:val="007528B3"/>
    <w:rsid w:val="009543DB"/>
    <w:rsid w:val="00AE2A66"/>
    <w:rsid w:val="00DE55C3"/>
    <w:rsid w:val="00F00F80"/>
    <w:rsid w:val="00F0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27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27F4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F02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F027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3"/>
      <w:szCs w:val="23"/>
      <w:u w:val="none"/>
    </w:rPr>
  </w:style>
  <w:style w:type="character" w:customStyle="1" w:styleId="0pt">
    <w:name w:val="Основной текст + Полужирный;Интервал 0 pt"/>
    <w:basedOn w:val="a4"/>
    <w:rsid w:val="00F027F4"/>
    <w:rPr>
      <w:b/>
      <w:bCs/>
      <w:color w:val="000000"/>
      <w:spacing w:val="8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F027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0pt">
    <w:name w:val="Основной текст (4) + Не полужирный;Интервал 0 pt"/>
    <w:basedOn w:val="4"/>
    <w:rsid w:val="00F027F4"/>
    <w:rPr>
      <w:b/>
      <w:bCs/>
      <w:color w:val="000000"/>
      <w:spacing w:val="4"/>
      <w:w w:val="100"/>
      <w:position w:val="0"/>
      <w:lang w:val="ru-RU"/>
    </w:rPr>
  </w:style>
  <w:style w:type="paragraph" w:customStyle="1" w:styleId="1">
    <w:name w:val="Основной текст1"/>
    <w:basedOn w:val="a"/>
    <w:link w:val="a4"/>
    <w:rsid w:val="00F027F4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40">
    <w:name w:val="Основной текст (4)"/>
    <w:basedOn w:val="a"/>
    <w:link w:val="4"/>
    <w:rsid w:val="00F027F4"/>
    <w:pPr>
      <w:shd w:val="clear" w:color="auto" w:fill="FFFFFF"/>
      <w:spacing w:before="300" w:line="317" w:lineRule="exact"/>
    </w:pPr>
    <w:rPr>
      <w:rFonts w:ascii="Times New Roman" w:eastAsia="Times New Roman" w:hAnsi="Times New Roman" w:cs="Times New Roman"/>
      <w:b/>
      <w:bCs/>
      <w:spacing w:val="8"/>
      <w:sz w:val="23"/>
      <w:szCs w:val="23"/>
    </w:rPr>
  </w:style>
  <w:style w:type="paragraph" w:customStyle="1" w:styleId="50">
    <w:name w:val="Основной текст (5)"/>
    <w:basedOn w:val="a"/>
    <w:link w:val="5"/>
    <w:rsid w:val="00F027F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ko74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ko74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ch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laryazanova</dc:creator>
  <cp:lastModifiedBy>laryazanova</cp:lastModifiedBy>
  <cp:revision>7</cp:revision>
  <cp:lastPrinted>2019-07-29T10:00:00Z</cp:lastPrinted>
  <dcterms:created xsi:type="dcterms:W3CDTF">2019-07-29T09:10:00Z</dcterms:created>
  <dcterms:modified xsi:type="dcterms:W3CDTF">2019-07-29T10:05:00Z</dcterms:modified>
</cp:coreProperties>
</file>